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5EC8" w:rsidRPr="00B261E0" w:rsidRDefault="00635EC8" w:rsidP="00635EC8">
      <w:pPr>
        <w:pStyle w:val="Main"/>
        <w:tabs>
          <w:tab w:val="clear" w:pos="1080"/>
          <w:tab w:val="left" w:pos="0"/>
        </w:tabs>
        <w:ind w:left="0" w:firstLine="0"/>
        <w:jc w:val="center"/>
        <w:rPr>
          <w:rFonts w:ascii="Arial" w:hAnsi="Arial" w:cs="Arial"/>
          <w:b/>
          <w:sz w:val="22"/>
          <w:szCs w:val="22"/>
        </w:rPr>
      </w:pPr>
      <w:r>
        <w:rPr>
          <w:rFonts w:ascii="Arial" w:hAnsi="Arial" w:cs="Arial"/>
          <w:b/>
          <w:sz w:val="22"/>
          <w:szCs w:val="22"/>
        </w:rPr>
        <w:t xml:space="preserve">ADDENDUM </w:t>
      </w:r>
      <w:r w:rsidR="006D18ED">
        <w:rPr>
          <w:rFonts w:ascii="Arial" w:hAnsi="Arial" w:cs="Arial"/>
          <w:b/>
          <w:sz w:val="22"/>
          <w:szCs w:val="22"/>
        </w:rPr>
        <w:t>1</w:t>
      </w:r>
    </w:p>
    <w:p w:rsidR="00635EC8" w:rsidRDefault="00635EC8" w:rsidP="00635EC8">
      <w:pPr>
        <w:pStyle w:val="Main"/>
        <w:tabs>
          <w:tab w:val="clear" w:pos="1080"/>
          <w:tab w:val="left" w:pos="2880"/>
        </w:tabs>
        <w:rPr>
          <w:rFonts w:ascii="Arial" w:hAnsi="Arial" w:cs="Arial"/>
          <w:sz w:val="22"/>
          <w:szCs w:val="22"/>
        </w:rPr>
      </w:pPr>
    </w:p>
    <w:p w:rsidR="00635EC8" w:rsidRPr="00110006" w:rsidRDefault="00635EC8" w:rsidP="00635EC8">
      <w:pPr>
        <w:pStyle w:val="Main"/>
        <w:tabs>
          <w:tab w:val="clear" w:pos="1080"/>
          <w:tab w:val="left" w:pos="1800"/>
        </w:tabs>
        <w:rPr>
          <w:rFonts w:ascii="Arial" w:hAnsi="Arial" w:cs="Arial"/>
          <w:sz w:val="22"/>
          <w:szCs w:val="22"/>
        </w:rPr>
      </w:pPr>
      <w:bookmarkStart w:id="0" w:name="OLE_LINK1"/>
      <w:bookmarkStart w:id="1" w:name="OLE_LINK2"/>
      <w:r w:rsidRPr="00110006">
        <w:rPr>
          <w:rFonts w:ascii="Arial" w:hAnsi="Arial" w:cs="Arial"/>
          <w:sz w:val="22"/>
          <w:szCs w:val="22"/>
        </w:rPr>
        <w:t>DATE:</w:t>
      </w:r>
      <w:r w:rsidRPr="00110006">
        <w:rPr>
          <w:rFonts w:ascii="Arial" w:hAnsi="Arial" w:cs="Arial"/>
          <w:sz w:val="22"/>
          <w:szCs w:val="22"/>
        </w:rPr>
        <w:tab/>
      </w:r>
      <w:r w:rsidR="00706E24">
        <w:rPr>
          <w:rFonts w:ascii="Arial" w:hAnsi="Arial" w:cs="Arial"/>
          <w:sz w:val="22"/>
          <w:szCs w:val="22"/>
        </w:rPr>
        <w:t xml:space="preserve"> </w:t>
      </w:r>
      <w:r w:rsidR="00706E24" w:rsidRPr="00AE4E4D">
        <w:rPr>
          <w:rFonts w:ascii="Arial" w:hAnsi="Arial" w:cs="Arial"/>
          <w:sz w:val="22"/>
          <w:szCs w:val="22"/>
        </w:rPr>
        <w:t xml:space="preserve">May </w:t>
      </w:r>
      <w:r w:rsidR="00D64B6E">
        <w:rPr>
          <w:rFonts w:ascii="Arial" w:hAnsi="Arial" w:cs="Arial"/>
          <w:sz w:val="22"/>
          <w:szCs w:val="22"/>
        </w:rPr>
        <w:t>8</w:t>
      </w:r>
      <w:bookmarkStart w:id="2" w:name="_GoBack"/>
      <w:bookmarkEnd w:id="2"/>
      <w:r w:rsidR="00AE4E4D" w:rsidRPr="00AE4E4D">
        <w:rPr>
          <w:rFonts w:ascii="Arial" w:hAnsi="Arial" w:cs="Arial"/>
          <w:sz w:val="22"/>
          <w:szCs w:val="22"/>
          <w:vertAlign w:val="superscript"/>
        </w:rPr>
        <w:t>th</w:t>
      </w:r>
      <w:r w:rsidR="00706E24" w:rsidRPr="00AE4E4D">
        <w:rPr>
          <w:rFonts w:ascii="Arial" w:hAnsi="Arial" w:cs="Arial"/>
          <w:sz w:val="22"/>
          <w:szCs w:val="22"/>
        </w:rPr>
        <w:t xml:space="preserve"> 2019</w:t>
      </w:r>
    </w:p>
    <w:p w:rsidR="00110006" w:rsidRDefault="00635EC8" w:rsidP="00635EC8">
      <w:pPr>
        <w:pStyle w:val="Main"/>
        <w:tabs>
          <w:tab w:val="clear" w:pos="1080"/>
          <w:tab w:val="left" w:pos="1800"/>
        </w:tabs>
        <w:rPr>
          <w:rFonts w:ascii="Arial" w:hAnsi="Arial" w:cs="Arial"/>
          <w:sz w:val="22"/>
          <w:szCs w:val="22"/>
        </w:rPr>
      </w:pPr>
      <w:r w:rsidRPr="00110006">
        <w:rPr>
          <w:rFonts w:ascii="Arial" w:hAnsi="Arial" w:cs="Arial"/>
          <w:sz w:val="22"/>
          <w:szCs w:val="22"/>
        </w:rPr>
        <w:t>PROJECT:</w:t>
      </w:r>
      <w:r w:rsidRPr="00110006">
        <w:rPr>
          <w:rFonts w:ascii="Arial" w:hAnsi="Arial" w:cs="Arial"/>
          <w:sz w:val="22"/>
          <w:szCs w:val="22"/>
        </w:rPr>
        <w:tab/>
      </w:r>
      <w:r w:rsidR="00706E24">
        <w:rPr>
          <w:rFonts w:ascii="Arial" w:hAnsi="Arial" w:cs="Arial"/>
          <w:sz w:val="22"/>
          <w:szCs w:val="22"/>
        </w:rPr>
        <w:t>Architects</w:t>
      </w:r>
      <w:r w:rsidR="00A52CF3">
        <w:rPr>
          <w:rFonts w:ascii="Arial" w:hAnsi="Arial" w:cs="Arial"/>
          <w:sz w:val="22"/>
          <w:szCs w:val="22"/>
        </w:rPr>
        <w:tab/>
      </w:r>
      <w:r w:rsidR="003636DA">
        <w:rPr>
          <w:rFonts w:ascii="Arial" w:hAnsi="Arial" w:cs="Arial"/>
          <w:sz w:val="22"/>
          <w:szCs w:val="22"/>
        </w:rPr>
        <w:t xml:space="preserve"> </w:t>
      </w:r>
    </w:p>
    <w:p w:rsidR="00877216" w:rsidRDefault="00706E24" w:rsidP="00F7550E">
      <w:pPr>
        <w:pStyle w:val="Main"/>
        <w:tabs>
          <w:tab w:val="clear" w:pos="1080"/>
          <w:tab w:val="left" w:pos="1800"/>
        </w:tabs>
        <w:rPr>
          <w:rFonts w:ascii="Arial" w:hAnsi="Arial" w:cs="Arial"/>
          <w:sz w:val="22"/>
          <w:szCs w:val="22"/>
        </w:rPr>
      </w:pPr>
      <w:r>
        <w:rPr>
          <w:rFonts w:ascii="Arial" w:hAnsi="Arial" w:cs="Arial"/>
          <w:sz w:val="22"/>
          <w:szCs w:val="22"/>
        </w:rPr>
        <w:t>RFQ</w:t>
      </w:r>
      <w:r w:rsidR="00635EC8" w:rsidRPr="00110006">
        <w:rPr>
          <w:rFonts w:ascii="Arial" w:hAnsi="Arial" w:cs="Arial"/>
          <w:sz w:val="22"/>
          <w:szCs w:val="22"/>
        </w:rPr>
        <w:t xml:space="preserve"> NO</w:t>
      </w:r>
      <w:r w:rsidR="003636DA">
        <w:rPr>
          <w:rFonts w:ascii="Arial" w:hAnsi="Arial" w:cs="Arial"/>
          <w:sz w:val="22"/>
          <w:szCs w:val="22"/>
        </w:rPr>
        <w:t>:</w:t>
      </w:r>
      <w:r w:rsidR="003636DA">
        <w:rPr>
          <w:rFonts w:ascii="Arial" w:hAnsi="Arial" w:cs="Arial"/>
          <w:sz w:val="22"/>
          <w:szCs w:val="22"/>
        </w:rPr>
        <w:tab/>
      </w:r>
      <w:r>
        <w:rPr>
          <w:rFonts w:ascii="Arial" w:hAnsi="Arial" w:cs="Arial"/>
          <w:sz w:val="22"/>
          <w:szCs w:val="22"/>
        </w:rPr>
        <w:t>744-Q1909</w:t>
      </w:r>
    </w:p>
    <w:p w:rsidR="00635EC8" w:rsidRPr="00110006" w:rsidRDefault="00635EC8" w:rsidP="00635EC8">
      <w:pPr>
        <w:pStyle w:val="Main"/>
        <w:tabs>
          <w:tab w:val="clear" w:pos="1080"/>
          <w:tab w:val="left" w:pos="1800"/>
        </w:tabs>
        <w:rPr>
          <w:rFonts w:ascii="Arial" w:hAnsi="Arial" w:cs="Arial"/>
          <w:sz w:val="22"/>
          <w:szCs w:val="22"/>
        </w:rPr>
      </w:pPr>
      <w:r w:rsidRPr="00110006">
        <w:rPr>
          <w:rFonts w:ascii="Arial" w:hAnsi="Arial" w:cs="Arial"/>
          <w:sz w:val="22"/>
          <w:szCs w:val="22"/>
        </w:rPr>
        <w:t>OWNER:</w:t>
      </w:r>
      <w:r w:rsidRPr="00110006">
        <w:rPr>
          <w:rFonts w:ascii="Arial" w:hAnsi="Arial" w:cs="Arial"/>
          <w:sz w:val="22"/>
          <w:szCs w:val="22"/>
        </w:rPr>
        <w:tab/>
      </w:r>
      <w:r w:rsidR="00E672AE">
        <w:rPr>
          <w:rFonts w:ascii="Arial" w:hAnsi="Arial" w:cs="Arial"/>
          <w:sz w:val="22"/>
          <w:szCs w:val="22"/>
        </w:rPr>
        <w:t xml:space="preserve">The </w:t>
      </w:r>
      <w:r w:rsidRPr="00110006">
        <w:rPr>
          <w:rFonts w:ascii="Arial" w:hAnsi="Arial" w:cs="Arial"/>
          <w:sz w:val="22"/>
          <w:szCs w:val="22"/>
        </w:rPr>
        <w:t>University of Texas Health Science Center</w:t>
      </w:r>
      <w:r w:rsidR="00E672AE">
        <w:rPr>
          <w:rFonts w:ascii="Arial" w:hAnsi="Arial" w:cs="Arial"/>
          <w:sz w:val="22"/>
          <w:szCs w:val="22"/>
        </w:rPr>
        <w:t xml:space="preserve"> at </w:t>
      </w:r>
      <w:r w:rsidRPr="00110006">
        <w:rPr>
          <w:rFonts w:ascii="Arial" w:hAnsi="Arial" w:cs="Arial"/>
          <w:sz w:val="22"/>
          <w:szCs w:val="22"/>
        </w:rPr>
        <w:t>Houston</w:t>
      </w:r>
    </w:p>
    <w:p w:rsidR="00635EC8" w:rsidRPr="00110006" w:rsidRDefault="00635EC8" w:rsidP="00635EC8">
      <w:pPr>
        <w:pStyle w:val="Main"/>
        <w:tabs>
          <w:tab w:val="clear" w:pos="1080"/>
          <w:tab w:val="left" w:pos="1800"/>
        </w:tabs>
        <w:ind w:left="2880" w:hanging="2880"/>
        <w:rPr>
          <w:rFonts w:ascii="Arial" w:hAnsi="Arial" w:cs="Arial"/>
          <w:sz w:val="22"/>
          <w:szCs w:val="22"/>
        </w:rPr>
      </w:pPr>
      <w:r w:rsidRPr="00110006">
        <w:rPr>
          <w:rFonts w:ascii="Arial" w:hAnsi="Arial" w:cs="Arial"/>
          <w:sz w:val="22"/>
          <w:szCs w:val="22"/>
        </w:rPr>
        <w:t>TO:</w:t>
      </w:r>
      <w:r w:rsidRPr="00110006">
        <w:rPr>
          <w:rFonts w:ascii="Arial" w:hAnsi="Arial" w:cs="Arial"/>
          <w:sz w:val="22"/>
          <w:szCs w:val="22"/>
        </w:rPr>
        <w:tab/>
        <w:t>Prospective Proposers</w:t>
      </w:r>
    </w:p>
    <w:bookmarkEnd w:id="0"/>
    <w:bookmarkEnd w:id="1"/>
    <w:p w:rsidR="00635EC8" w:rsidRPr="00110006" w:rsidRDefault="00635EC8" w:rsidP="00635EC8">
      <w:pPr>
        <w:pStyle w:val="Main"/>
        <w:tabs>
          <w:tab w:val="clear" w:pos="1080"/>
          <w:tab w:val="left" w:pos="2880"/>
        </w:tabs>
        <w:ind w:left="2880" w:hanging="2880"/>
        <w:rPr>
          <w:rFonts w:ascii="Arial" w:hAnsi="Arial" w:cs="Arial"/>
          <w:sz w:val="22"/>
          <w:szCs w:val="22"/>
        </w:rPr>
      </w:pPr>
    </w:p>
    <w:p w:rsidR="00635EC8" w:rsidRPr="008F6316" w:rsidRDefault="00635EC8" w:rsidP="001202C6">
      <w:pPr>
        <w:pStyle w:val="Main"/>
        <w:tabs>
          <w:tab w:val="clear" w:pos="1080"/>
          <w:tab w:val="left" w:pos="2880"/>
        </w:tabs>
        <w:spacing w:before="0" w:after="0"/>
        <w:ind w:left="0" w:firstLine="0"/>
        <w:rPr>
          <w:rFonts w:ascii="Arial" w:hAnsi="Arial" w:cs="Arial"/>
          <w:sz w:val="22"/>
          <w:szCs w:val="22"/>
        </w:rPr>
      </w:pPr>
      <w:r w:rsidRPr="008F6316">
        <w:rPr>
          <w:rFonts w:ascii="Arial" w:hAnsi="Arial" w:cs="Arial"/>
          <w:sz w:val="22"/>
          <w:szCs w:val="22"/>
        </w:rPr>
        <w:t xml:space="preserve">This Addendum forms part of </w:t>
      </w:r>
      <w:r w:rsidR="00E8591F" w:rsidRPr="008F6316">
        <w:rPr>
          <w:rFonts w:ascii="Arial" w:hAnsi="Arial" w:cs="Arial"/>
          <w:sz w:val="22"/>
          <w:szCs w:val="22"/>
        </w:rPr>
        <w:t xml:space="preserve">and </w:t>
      </w:r>
      <w:r w:rsidRPr="008F6316">
        <w:rPr>
          <w:rFonts w:ascii="Arial" w:hAnsi="Arial" w:cs="Arial"/>
          <w:sz w:val="22"/>
          <w:szCs w:val="22"/>
        </w:rPr>
        <w:t>mo</w:t>
      </w:r>
      <w:r w:rsidR="001202C6" w:rsidRPr="008F6316">
        <w:rPr>
          <w:rFonts w:ascii="Arial" w:hAnsi="Arial" w:cs="Arial"/>
          <w:sz w:val="22"/>
          <w:szCs w:val="22"/>
        </w:rPr>
        <w:t xml:space="preserve">difies Proposal Documents dated, </w:t>
      </w:r>
      <w:r w:rsidR="00314C46" w:rsidRPr="008F6316">
        <w:rPr>
          <w:rFonts w:ascii="Arial" w:hAnsi="Arial" w:cs="Arial"/>
          <w:sz w:val="22"/>
          <w:szCs w:val="22"/>
        </w:rPr>
        <w:t>April</w:t>
      </w:r>
      <w:r w:rsidR="00714682" w:rsidRPr="008F6316">
        <w:rPr>
          <w:rFonts w:ascii="Arial" w:hAnsi="Arial" w:cs="Arial"/>
          <w:sz w:val="22"/>
          <w:szCs w:val="22"/>
        </w:rPr>
        <w:t xml:space="preserve"> </w:t>
      </w:r>
      <w:proofErr w:type="gramStart"/>
      <w:r w:rsidR="00314C46" w:rsidRPr="008F6316">
        <w:rPr>
          <w:rFonts w:ascii="Arial" w:hAnsi="Arial" w:cs="Arial"/>
          <w:sz w:val="22"/>
          <w:szCs w:val="22"/>
        </w:rPr>
        <w:t>5</w:t>
      </w:r>
      <w:r w:rsidR="00314C46" w:rsidRPr="008F6316">
        <w:rPr>
          <w:rFonts w:ascii="Arial" w:hAnsi="Arial" w:cs="Arial"/>
          <w:sz w:val="22"/>
          <w:szCs w:val="22"/>
          <w:vertAlign w:val="superscript"/>
        </w:rPr>
        <w:t>th</w:t>
      </w:r>
      <w:proofErr w:type="gramEnd"/>
      <w:r w:rsidR="00F7550E" w:rsidRPr="008F6316">
        <w:rPr>
          <w:rFonts w:ascii="Arial" w:hAnsi="Arial" w:cs="Arial"/>
          <w:sz w:val="22"/>
          <w:szCs w:val="22"/>
        </w:rPr>
        <w:t>, 201</w:t>
      </w:r>
      <w:r w:rsidR="00314C46" w:rsidRPr="008F6316">
        <w:rPr>
          <w:rFonts w:ascii="Arial" w:hAnsi="Arial" w:cs="Arial"/>
          <w:sz w:val="22"/>
          <w:szCs w:val="22"/>
        </w:rPr>
        <w:t>9</w:t>
      </w:r>
      <w:r w:rsidRPr="008F6316">
        <w:rPr>
          <w:rFonts w:ascii="Arial" w:hAnsi="Arial" w:cs="Arial"/>
          <w:sz w:val="22"/>
          <w:szCs w:val="22"/>
        </w:rPr>
        <w:t>, with amendments and additions noted below.</w:t>
      </w:r>
    </w:p>
    <w:p w:rsidR="00386A28" w:rsidRPr="008F6316" w:rsidRDefault="00386A28" w:rsidP="001202C6">
      <w:pPr>
        <w:pStyle w:val="Main"/>
        <w:tabs>
          <w:tab w:val="clear" w:pos="1080"/>
          <w:tab w:val="left" w:pos="2880"/>
        </w:tabs>
        <w:spacing w:before="0" w:after="0"/>
        <w:ind w:left="0" w:firstLine="0"/>
        <w:rPr>
          <w:rFonts w:ascii="Arial" w:hAnsi="Arial" w:cs="Arial"/>
          <w:sz w:val="22"/>
          <w:szCs w:val="22"/>
        </w:rPr>
      </w:pPr>
    </w:p>
    <w:p w:rsidR="00110006" w:rsidRPr="008F6316" w:rsidRDefault="00714682" w:rsidP="00110006">
      <w:pPr>
        <w:rPr>
          <w:rFonts w:ascii="Arial" w:hAnsi="Arial" w:cs="Arial"/>
          <w:b/>
          <w:szCs w:val="22"/>
        </w:rPr>
      </w:pPr>
      <w:r w:rsidRPr="008F6316">
        <w:rPr>
          <w:rFonts w:ascii="Arial" w:hAnsi="Arial" w:cs="Arial"/>
          <w:b/>
          <w:szCs w:val="22"/>
        </w:rPr>
        <w:t>1.</w:t>
      </w:r>
      <w:r w:rsidR="00275F07" w:rsidRPr="008F6316">
        <w:rPr>
          <w:rFonts w:ascii="Arial" w:hAnsi="Arial" w:cs="Arial"/>
          <w:b/>
          <w:szCs w:val="22"/>
          <w:u w:val="single"/>
        </w:rPr>
        <w:t xml:space="preserve"> </w:t>
      </w:r>
      <w:r w:rsidR="00275F07" w:rsidRPr="008F6316">
        <w:rPr>
          <w:rFonts w:ascii="Arial" w:hAnsi="Arial" w:cs="Arial"/>
          <w:b/>
          <w:szCs w:val="22"/>
        </w:rPr>
        <w:t xml:space="preserve"> </w:t>
      </w:r>
      <w:r w:rsidR="00275F07" w:rsidRPr="008F6316">
        <w:rPr>
          <w:rFonts w:ascii="Arial" w:hAnsi="Arial" w:cs="Arial"/>
          <w:szCs w:val="22"/>
        </w:rPr>
        <w:t xml:space="preserve">The Submittal Checklist 3.5.3 mentions the Professional’s General Questionnaire located in Section 3 of Appendix 1; </w:t>
      </w:r>
      <w:proofErr w:type="gramStart"/>
      <w:r w:rsidR="00275F07" w:rsidRPr="008F6316">
        <w:rPr>
          <w:rFonts w:ascii="Arial" w:hAnsi="Arial" w:cs="Arial"/>
          <w:szCs w:val="22"/>
        </w:rPr>
        <w:t>however</w:t>
      </w:r>
      <w:proofErr w:type="gramEnd"/>
      <w:r w:rsidR="00275F07" w:rsidRPr="008F6316">
        <w:rPr>
          <w:rFonts w:ascii="Arial" w:hAnsi="Arial" w:cs="Arial"/>
          <w:szCs w:val="22"/>
        </w:rPr>
        <w:t xml:space="preserve"> Section 3 of Appendix 1 is blank and shows NOT USED. Where is the required Professional’s General Questionnaire located?</w:t>
      </w:r>
    </w:p>
    <w:p w:rsidR="00275F07" w:rsidRPr="008F6316" w:rsidRDefault="00275F07" w:rsidP="00110006">
      <w:pPr>
        <w:rPr>
          <w:rFonts w:ascii="Arial" w:hAnsi="Arial" w:cs="Arial"/>
          <w:b/>
          <w:szCs w:val="22"/>
        </w:rPr>
      </w:pPr>
      <w:r w:rsidRPr="008F6316">
        <w:rPr>
          <w:rFonts w:ascii="Arial" w:hAnsi="Arial" w:cs="Arial"/>
          <w:b/>
          <w:color w:val="auto"/>
          <w:szCs w:val="22"/>
        </w:rPr>
        <w:t xml:space="preserve">A: </w:t>
      </w:r>
      <w:proofErr w:type="spellStart"/>
      <w:r w:rsidRPr="008F6316">
        <w:rPr>
          <w:rFonts w:ascii="Arial" w:hAnsi="Arial" w:cs="Arial"/>
          <w:b/>
          <w:color w:val="4F81BD" w:themeColor="accent1"/>
          <w:szCs w:val="22"/>
        </w:rPr>
        <w:t>Pg</w:t>
      </w:r>
      <w:proofErr w:type="spellEnd"/>
      <w:r w:rsidRPr="008F6316">
        <w:rPr>
          <w:rFonts w:ascii="Arial" w:hAnsi="Arial" w:cs="Arial"/>
          <w:b/>
          <w:color w:val="4F81BD" w:themeColor="accent1"/>
          <w:szCs w:val="22"/>
        </w:rPr>
        <w:t xml:space="preserve"> 9 Submittal Checklist 3.5.3 </w:t>
      </w:r>
      <w:proofErr w:type="gramStart"/>
      <w:r w:rsidRPr="008F6316">
        <w:rPr>
          <w:rFonts w:ascii="Arial" w:hAnsi="Arial" w:cs="Arial"/>
          <w:b/>
          <w:color w:val="4F81BD" w:themeColor="accent1"/>
          <w:szCs w:val="22"/>
        </w:rPr>
        <w:t>was removed</w:t>
      </w:r>
      <w:proofErr w:type="gramEnd"/>
      <w:r w:rsidRPr="008F6316">
        <w:rPr>
          <w:rFonts w:ascii="Arial" w:hAnsi="Arial" w:cs="Arial"/>
          <w:b/>
          <w:color w:val="4F81BD" w:themeColor="accent1"/>
          <w:szCs w:val="22"/>
        </w:rPr>
        <w:t xml:space="preserve"> due to the information contained/requested in the Professional’s General Questionnaire has been duplicated into the questions contained in the Additional Questions Specific to this RFQ (Section 5.4). Any reference to this Questionnaire within the documents should see Section 5.4.</w:t>
      </w:r>
    </w:p>
    <w:p w:rsidR="00275F07" w:rsidRPr="008F6316" w:rsidRDefault="00275F07" w:rsidP="00110006">
      <w:pPr>
        <w:rPr>
          <w:rFonts w:ascii="Arial" w:hAnsi="Arial" w:cs="Arial"/>
          <w:b/>
          <w:szCs w:val="22"/>
        </w:rPr>
      </w:pPr>
    </w:p>
    <w:p w:rsidR="00733B8C" w:rsidRPr="008F6316" w:rsidRDefault="00275F07" w:rsidP="00733B8C">
      <w:pPr>
        <w:rPr>
          <w:rFonts w:ascii="Arial" w:hAnsi="Arial" w:cs="Arial"/>
          <w:color w:val="auto"/>
          <w:szCs w:val="22"/>
        </w:rPr>
      </w:pPr>
      <w:r w:rsidRPr="008F6316">
        <w:rPr>
          <w:rFonts w:ascii="Arial" w:hAnsi="Arial" w:cs="Arial"/>
          <w:b/>
          <w:szCs w:val="22"/>
        </w:rPr>
        <w:t>2.</w:t>
      </w:r>
      <w:r w:rsidRPr="008F6316">
        <w:rPr>
          <w:rFonts w:ascii="Arial" w:hAnsi="Arial" w:cs="Arial"/>
          <w:b/>
          <w:szCs w:val="22"/>
          <w:u w:val="single"/>
        </w:rPr>
        <w:t xml:space="preserve"> </w:t>
      </w:r>
      <w:proofErr w:type="gramStart"/>
      <w:r w:rsidR="00733B8C" w:rsidRPr="008F6316">
        <w:rPr>
          <w:rFonts w:ascii="Arial" w:hAnsi="Arial" w:cs="Arial"/>
          <w:szCs w:val="22"/>
        </w:rPr>
        <w:t>I'm</w:t>
      </w:r>
      <w:proofErr w:type="gramEnd"/>
      <w:r w:rsidR="00733B8C" w:rsidRPr="008F6316">
        <w:rPr>
          <w:rFonts w:ascii="Arial" w:hAnsi="Arial" w:cs="Arial"/>
          <w:szCs w:val="22"/>
        </w:rPr>
        <w:t xml:space="preserve"> a little confused and I would like clarify if the information listed in section 3.5 would be the order in which to accommodate the required documents and the numbering to use in the tabs and the table of contents.</w:t>
      </w:r>
    </w:p>
    <w:p w:rsidR="00733B8C" w:rsidRPr="008F6316" w:rsidRDefault="00733B8C" w:rsidP="00733B8C">
      <w:pPr>
        <w:rPr>
          <w:rFonts w:ascii="Arial" w:hAnsi="Arial" w:cs="Arial"/>
          <w:b/>
          <w:bCs/>
          <w:i/>
          <w:iCs/>
          <w:color w:val="4F81BD" w:themeColor="accent1"/>
          <w:szCs w:val="22"/>
        </w:rPr>
      </w:pPr>
      <w:r w:rsidRPr="008F6316">
        <w:rPr>
          <w:rFonts w:ascii="Arial" w:hAnsi="Arial" w:cs="Arial"/>
          <w:b/>
          <w:bCs/>
          <w:i/>
          <w:iCs/>
          <w:color w:val="auto"/>
          <w:szCs w:val="22"/>
        </w:rPr>
        <w:t xml:space="preserve">A: </w:t>
      </w:r>
      <w:r w:rsidRPr="008F6316">
        <w:rPr>
          <w:rFonts w:ascii="Arial" w:hAnsi="Arial" w:cs="Arial"/>
          <w:b/>
          <w:bCs/>
          <w:iCs/>
          <w:color w:val="4F81BD" w:themeColor="accent1"/>
          <w:szCs w:val="22"/>
        </w:rPr>
        <w:t xml:space="preserve">As long as </w:t>
      </w:r>
      <w:proofErr w:type="gramStart"/>
      <w:r w:rsidRPr="008F6316">
        <w:rPr>
          <w:rFonts w:ascii="Arial" w:hAnsi="Arial" w:cs="Arial"/>
          <w:b/>
          <w:bCs/>
          <w:iCs/>
          <w:color w:val="4F81BD" w:themeColor="accent1"/>
          <w:szCs w:val="22"/>
        </w:rPr>
        <w:t>your</w:t>
      </w:r>
      <w:proofErr w:type="gramEnd"/>
      <w:r w:rsidRPr="008F6316">
        <w:rPr>
          <w:rFonts w:ascii="Arial" w:hAnsi="Arial" w:cs="Arial"/>
          <w:b/>
          <w:bCs/>
          <w:iCs/>
          <w:color w:val="4F81BD" w:themeColor="accent1"/>
          <w:szCs w:val="22"/>
        </w:rPr>
        <w:t xml:space="preserve"> signed documents are clearly indicated either by tabs or in the Table of Contents they do not have to be numbered in the same way on the tabs.</w:t>
      </w:r>
      <w:r w:rsidRPr="008F6316">
        <w:rPr>
          <w:rFonts w:ascii="Arial" w:hAnsi="Arial" w:cs="Arial"/>
          <w:b/>
          <w:bCs/>
          <w:i/>
          <w:iCs/>
          <w:color w:val="4F81BD" w:themeColor="accent1"/>
          <w:szCs w:val="22"/>
        </w:rPr>
        <w:t xml:space="preserve"> </w:t>
      </w:r>
    </w:p>
    <w:p w:rsidR="00733B8C" w:rsidRPr="008F6316" w:rsidRDefault="00733B8C" w:rsidP="00733B8C">
      <w:pPr>
        <w:rPr>
          <w:rFonts w:ascii="Arial" w:eastAsiaTheme="minorHAnsi" w:hAnsi="Arial" w:cs="Arial"/>
          <w:color w:val="1F497D"/>
          <w:szCs w:val="22"/>
        </w:rPr>
      </w:pPr>
    </w:p>
    <w:p w:rsidR="00733B8C" w:rsidRPr="008F6316" w:rsidRDefault="00733B8C" w:rsidP="00733B8C">
      <w:pPr>
        <w:rPr>
          <w:rFonts w:ascii="Arial" w:hAnsi="Arial" w:cs="Arial"/>
          <w:szCs w:val="22"/>
        </w:rPr>
      </w:pPr>
      <w:r w:rsidRPr="008F6316">
        <w:rPr>
          <w:rFonts w:ascii="Arial" w:hAnsi="Arial" w:cs="Arial"/>
          <w:b/>
          <w:szCs w:val="22"/>
        </w:rPr>
        <w:t>3.</w:t>
      </w:r>
      <w:r w:rsidRPr="008F6316">
        <w:rPr>
          <w:rFonts w:ascii="Arial" w:hAnsi="Arial" w:cs="Arial"/>
          <w:szCs w:val="22"/>
        </w:rPr>
        <w:t xml:space="preserve"> I would also like to confirm if under section 3.5.5 we need to include all the information requested in section 5.4 including the bullets 5.4.1 to 5.4.11 and Criteria </w:t>
      </w:r>
      <w:proofErr w:type="gramStart"/>
      <w:r w:rsidRPr="008F6316">
        <w:rPr>
          <w:rFonts w:ascii="Arial" w:hAnsi="Arial" w:cs="Arial"/>
          <w:szCs w:val="22"/>
        </w:rPr>
        <w:t>One</w:t>
      </w:r>
      <w:proofErr w:type="gramEnd"/>
      <w:r w:rsidRPr="008F6316">
        <w:rPr>
          <w:rFonts w:ascii="Arial" w:hAnsi="Arial" w:cs="Arial"/>
          <w:szCs w:val="22"/>
        </w:rPr>
        <w:t>, Two, Three and Four.</w:t>
      </w:r>
    </w:p>
    <w:p w:rsidR="00275F07" w:rsidRPr="008F6316" w:rsidRDefault="00733B8C" w:rsidP="00733B8C">
      <w:pPr>
        <w:rPr>
          <w:rFonts w:ascii="Arial" w:hAnsi="Arial" w:cs="Arial"/>
          <w:b/>
          <w:bCs/>
          <w:i/>
          <w:iCs/>
          <w:color w:val="4F81BD" w:themeColor="accent1"/>
          <w:szCs w:val="22"/>
        </w:rPr>
      </w:pPr>
      <w:r w:rsidRPr="008F6316">
        <w:rPr>
          <w:rFonts w:ascii="Arial" w:hAnsi="Arial" w:cs="Arial"/>
          <w:b/>
          <w:bCs/>
          <w:i/>
          <w:iCs/>
          <w:color w:val="auto"/>
          <w:szCs w:val="22"/>
        </w:rPr>
        <w:t>A:</w:t>
      </w:r>
      <w:r w:rsidRPr="008F6316">
        <w:rPr>
          <w:rFonts w:ascii="Arial" w:hAnsi="Arial" w:cs="Arial"/>
          <w:b/>
          <w:bCs/>
          <w:iCs/>
          <w:color w:val="auto"/>
          <w:szCs w:val="22"/>
        </w:rPr>
        <w:t xml:space="preserve"> </w:t>
      </w:r>
      <w:r w:rsidRPr="008F6316">
        <w:rPr>
          <w:rFonts w:ascii="Arial" w:hAnsi="Arial" w:cs="Arial"/>
          <w:b/>
          <w:bCs/>
          <w:iCs/>
          <w:color w:val="4F81BD" w:themeColor="accent1"/>
          <w:szCs w:val="22"/>
        </w:rPr>
        <w:t xml:space="preserve">Yes, all questions </w:t>
      </w:r>
      <w:proofErr w:type="gramStart"/>
      <w:r w:rsidRPr="008F6316">
        <w:rPr>
          <w:rFonts w:ascii="Arial" w:hAnsi="Arial" w:cs="Arial"/>
          <w:b/>
          <w:bCs/>
          <w:iCs/>
          <w:color w:val="4F81BD" w:themeColor="accent1"/>
          <w:szCs w:val="22"/>
        </w:rPr>
        <w:t>must be answered and clearly numbered with the corresponding response</w:t>
      </w:r>
      <w:proofErr w:type="gramEnd"/>
      <w:r w:rsidRPr="008F6316">
        <w:rPr>
          <w:rFonts w:ascii="Arial" w:hAnsi="Arial" w:cs="Arial"/>
          <w:b/>
          <w:bCs/>
          <w:i/>
          <w:iCs/>
          <w:color w:val="4F81BD" w:themeColor="accent1"/>
          <w:szCs w:val="22"/>
        </w:rPr>
        <w:t>.</w:t>
      </w:r>
    </w:p>
    <w:p w:rsidR="003105E4" w:rsidRPr="008F6316" w:rsidRDefault="003105E4" w:rsidP="00733B8C">
      <w:pPr>
        <w:rPr>
          <w:rFonts w:ascii="Arial" w:hAnsi="Arial" w:cs="Arial"/>
          <w:b/>
          <w:bCs/>
          <w:i/>
          <w:iCs/>
          <w:color w:val="4F81BD" w:themeColor="accent1"/>
          <w:szCs w:val="22"/>
        </w:rPr>
      </w:pPr>
    </w:p>
    <w:p w:rsidR="003105E4" w:rsidRPr="008F6316" w:rsidRDefault="003105E4" w:rsidP="003105E4">
      <w:pPr>
        <w:pStyle w:val="PlainText"/>
        <w:rPr>
          <w:rFonts w:ascii="Arial" w:hAnsi="Arial" w:cs="Arial"/>
          <w:bCs/>
        </w:rPr>
      </w:pPr>
      <w:r w:rsidRPr="008F6316">
        <w:rPr>
          <w:rFonts w:ascii="Arial" w:hAnsi="Arial" w:cs="Arial"/>
          <w:b/>
          <w:bCs/>
          <w:iCs/>
        </w:rPr>
        <w:t xml:space="preserve">4. </w:t>
      </w:r>
      <w:r w:rsidRPr="008F6316">
        <w:rPr>
          <w:rFonts w:ascii="Arial" w:hAnsi="Arial" w:cs="Arial"/>
          <w:bCs/>
        </w:rPr>
        <w:t>We interpret this RFQ is for Architectural services only, and that structural, civil, surveying, MEP services are not anticipated as services for this RFQ and/or are services that will be requested in a separate RFQ, please confirm?</w:t>
      </w:r>
    </w:p>
    <w:p w:rsidR="003105E4" w:rsidRPr="008F6316" w:rsidRDefault="003105E4" w:rsidP="003105E4">
      <w:pPr>
        <w:pStyle w:val="PlainText"/>
        <w:rPr>
          <w:rFonts w:ascii="Arial" w:hAnsi="Arial" w:cs="Arial"/>
          <w:b/>
          <w:bCs/>
        </w:rPr>
      </w:pPr>
      <w:r w:rsidRPr="008F6316">
        <w:rPr>
          <w:rFonts w:ascii="Arial" w:hAnsi="Arial" w:cs="Arial"/>
          <w:b/>
          <w:bCs/>
        </w:rPr>
        <w:t>A:</w:t>
      </w:r>
      <w:r w:rsidR="008F6316" w:rsidRPr="008F6316">
        <w:rPr>
          <w:rFonts w:ascii="Arial" w:hAnsi="Arial" w:cs="Arial"/>
          <w:b/>
          <w:bCs/>
        </w:rPr>
        <w:t xml:space="preserve"> </w:t>
      </w:r>
      <w:r w:rsidR="008F6316" w:rsidRPr="008F6316">
        <w:rPr>
          <w:rFonts w:ascii="Arial" w:hAnsi="Arial" w:cs="Arial"/>
          <w:b/>
          <w:bCs/>
          <w:color w:val="4F81BD" w:themeColor="accent1"/>
        </w:rPr>
        <w:t xml:space="preserve">Confirmed, engineering services </w:t>
      </w:r>
      <w:proofErr w:type="gramStart"/>
      <w:r w:rsidR="008F6316" w:rsidRPr="008F6316">
        <w:rPr>
          <w:rFonts w:ascii="Arial" w:hAnsi="Arial" w:cs="Arial"/>
          <w:b/>
          <w:bCs/>
          <w:color w:val="4F81BD" w:themeColor="accent1"/>
        </w:rPr>
        <w:t>were posted</w:t>
      </w:r>
      <w:proofErr w:type="gramEnd"/>
      <w:r w:rsidR="008F6316" w:rsidRPr="008F6316">
        <w:rPr>
          <w:rFonts w:ascii="Arial" w:hAnsi="Arial" w:cs="Arial"/>
          <w:b/>
          <w:bCs/>
          <w:color w:val="4F81BD" w:themeColor="accent1"/>
        </w:rPr>
        <w:t xml:space="preserve"> under a separate RFQ.</w:t>
      </w:r>
    </w:p>
    <w:p w:rsidR="003105E4" w:rsidRPr="008F6316" w:rsidRDefault="003105E4" w:rsidP="003105E4">
      <w:pPr>
        <w:pStyle w:val="PlainText"/>
        <w:rPr>
          <w:rFonts w:ascii="Arial" w:hAnsi="Arial" w:cs="Arial"/>
          <w:bCs/>
        </w:rPr>
      </w:pPr>
    </w:p>
    <w:p w:rsidR="003105E4" w:rsidRPr="008F6316" w:rsidRDefault="003105E4" w:rsidP="003105E4">
      <w:pPr>
        <w:pStyle w:val="PlainText"/>
        <w:rPr>
          <w:rFonts w:ascii="Arial" w:hAnsi="Arial" w:cs="Arial"/>
          <w:bCs/>
        </w:rPr>
      </w:pPr>
      <w:proofErr w:type="gramStart"/>
      <w:r w:rsidRPr="008F6316">
        <w:rPr>
          <w:rFonts w:ascii="Arial" w:hAnsi="Arial" w:cs="Arial"/>
          <w:b/>
          <w:bCs/>
        </w:rPr>
        <w:t>5.</w:t>
      </w:r>
      <w:r w:rsidRPr="008F6316">
        <w:rPr>
          <w:rFonts w:ascii="Arial" w:hAnsi="Arial" w:cs="Arial"/>
          <w:bCs/>
        </w:rPr>
        <w:t xml:space="preserve"> Will an electronic version of the HUB plan be required to be submitted</w:t>
      </w:r>
      <w:proofErr w:type="gramEnd"/>
      <w:r w:rsidRPr="008F6316">
        <w:rPr>
          <w:rFonts w:ascii="Arial" w:hAnsi="Arial" w:cs="Arial"/>
          <w:bCs/>
        </w:rPr>
        <w:t xml:space="preserve"> along with the other items?</w:t>
      </w:r>
    </w:p>
    <w:p w:rsidR="003105E4" w:rsidRPr="008F6316" w:rsidRDefault="003105E4" w:rsidP="003105E4">
      <w:pPr>
        <w:pStyle w:val="PlainText"/>
        <w:rPr>
          <w:rFonts w:ascii="Arial" w:hAnsi="Arial" w:cs="Arial"/>
          <w:b/>
          <w:bCs/>
        </w:rPr>
      </w:pPr>
      <w:r w:rsidRPr="008F6316">
        <w:rPr>
          <w:rFonts w:ascii="Arial" w:hAnsi="Arial" w:cs="Arial"/>
          <w:b/>
          <w:bCs/>
        </w:rPr>
        <w:t>A:</w:t>
      </w:r>
      <w:r w:rsidRPr="008F6316">
        <w:rPr>
          <w:rFonts w:ascii="Arial" w:hAnsi="Arial" w:cs="Arial"/>
          <w:bCs/>
        </w:rPr>
        <w:t xml:space="preserve"> </w:t>
      </w:r>
      <w:r w:rsidRPr="008F6316">
        <w:rPr>
          <w:rFonts w:ascii="Arial" w:hAnsi="Arial" w:cs="Arial"/>
          <w:b/>
          <w:bCs/>
          <w:color w:val="4F81BD" w:themeColor="accent1"/>
        </w:rPr>
        <w:t>No</w:t>
      </w:r>
    </w:p>
    <w:p w:rsidR="003105E4" w:rsidRPr="003105E4" w:rsidRDefault="003105E4" w:rsidP="00733B8C">
      <w:pPr>
        <w:rPr>
          <w:rFonts w:ascii="Arial" w:hAnsi="Arial" w:cs="Arial"/>
          <w:color w:val="4F81BD" w:themeColor="accent1"/>
          <w:szCs w:val="22"/>
          <w:u w:val="single"/>
        </w:rPr>
      </w:pPr>
    </w:p>
    <w:p w:rsidR="00A52CF3" w:rsidRDefault="00A52CF3" w:rsidP="00110006">
      <w:pPr>
        <w:rPr>
          <w:rFonts w:ascii="Arial" w:hAnsi="Arial" w:cs="Arial"/>
          <w:b/>
          <w:sz w:val="20"/>
        </w:rPr>
      </w:pPr>
    </w:p>
    <w:p w:rsidR="00A52CF3" w:rsidRDefault="00A52CF3" w:rsidP="00110006">
      <w:pPr>
        <w:rPr>
          <w:rFonts w:ascii="Arial" w:hAnsi="Arial" w:cs="Arial"/>
          <w:b/>
          <w:sz w:val="20"/>
        </w:rPr>
      </w:pPr>
    </w:p>
    <w:p w:rsidR="00A52CF3" w:rsidRDefault="00A52CF3" w:rsidP="00110006">
      <w:pPr>
        <w:rPr>
          <w:rFonts w:ascii="Arial" w:hAnsi="Arial" w:cs="Arial"/>
          <w:b/>
          <w:sz w:val="20"/>
        </w:rPr>
      </w:pPr>
    </w:p>
    <w:p w:rsidR="00A52CF3" w:rsidRDefault="00A52CF3" w:rsidP="00110006">
      <w:pPr>
        <w:rPr>
          <w:rFonts w:ascii="Arial" w:hAnsi="Arial" w:cs="Arial"/>
          <w:b/>
          <w:sz w:val="20"/>
        </w:rPr>
      </w:pPr>
    </w:p>
    <w:p w:rsidR="00A52CF3" w:rsidRDefault="00A52CF3" w:rsidP="00110006">
      <w:pPr>
        <w:rPr>
          <w:rFonts w:ascii="Arial" w:hAnsi="Arial" w:cs="Arial"/>
          <w:b/>
          <w:sz w:val="20"/>
        </w:rPr>
      </w:pPr>
    </w:p>
    <w:p w:rsidR="00A52CF3" w:rsidRDefault="00A52CF3" w:rsidP="00110006">
      <w:pPr>
        <w:rPr>
          <w:rFonts w:ascii="Arial" w:hAnsi="Arial" w:cs="Arial"/>
          <w:b/>
          <w:sz w:val="20"/>
        </w:rPr>
      </w:pPr>
    </w:p>
    <w:p w:rsidR="00A52CF3" w:rsidRDefault="00A52CF3" w:rsidP="00110006">
      <w:pPr>
        <w:rPr>
          <w:rFonts w:ascii="Arial" w:hAnsi="Arial" w:cs="Arial"/>
          <w:b/>
          <w:sz w:val="20"/>
        </w:rPr>
      </w:pPr>
    </w:p>
    <w:p w:rsidR="00A52CF3" w:rsidRDefault="00A52CF3" w:rsidP="00110006">
      <w:pPr>
        <w:rPr>
          <w:rFonts w:ascii="Arial" w:hAnsi="Arial" w:cs="Arial"/>
          <w:b/>
          <w:sz w:val="20"/>
        </w:rPr>
      </w:pPr>
    </w:p>
    <w:p w:rsidR="00A52CF3" w:rsidRDefault="00A52CF3" w:rsidP="00110006">
      <w:pPr>
        <w:rPr>
          <w:rFonts w:ascii="Arial" w:hAnsi="Arial" w:cs="Arial"/>
          <w:b/>
          <w:sz w:val="20"/>
        </w:rPr>
      </w:pPr>
    </w:p>
    <w:p w:rsidR="00A52CF3" w:rsidRDefault="00A52CF3" w:rsidP="00110006">
      <w:pPr>
        <w:rPr>
          <w:rFonts w:ascii="Arial" w:hAnsi="Arial" w:cs="Arial"/>
          <w:b/>
          <w:sz w:val="20"/>
        </w:rPr>
      </w:pPr>
    </w:p>
    <w:p w:rsidR="00A52CF3" w:rsidRDefault="00A52CF3" w:rsidP="00110006">
      <w:pPr>
        <w:rPr>
          <w:rFonts w:ascii="Arial" w:hAnsi="Arial" w:cs="Arial"/>
          <w:b/>
          <w:sz w:val="20"/>
        </w:rPr>
      </w:pPr>
    </w:p>
    <w:p w:rsidR="00A52CF3" w:rsidRDefault="00A52CF3" w:rsidP="00110006">
      <w:pPr>
        <w:rPr>
          <w:rFonts w:ascii="Arial" w:hAnsi="Arial" w:cs="Arial"/>
          <w:b/>
          <w:sz w:val="20"/>
        </w:rPr>
      </w:pPr>
    </w:p>
    <w:p w:rsidR="00A52CF3" w:rsidRDefault="00A52CF3" w:rsidP="00110006">
      <w:pPr>
        <w:rPr>
          <w:rFonts w:ascii="Arial" w:hAnsi="Arial" w:cs="Arial"/>
          <w:b/>
          <w:sz w:val="20"/>
        </w:rPr>
      </w:pPr>
    </w:p>
    <w:p w:rsidR="00A52CF3" w:rsidRDefault="00A52CF3" w:rsidP="00110006">
      <w:pPr>
        <w:rPr>
          <w:rFonts w:ascii="Arial" w:hAnsi="Arial" w:cs="Arial"/>
          <w:b/>
          <w:sz w:val="20"/>
        </w:rPr>
      </w:pPr>
    </w:p>
    <w:p w:rsidR="00635EC8" w:rsidRDefault="00635EC8" w:rsidP="00FF134D">
      <w:pPr>
        <w:rPr>
          <w:rFonts w:ascii="Arial" w:hAnsi="Arial" w:cs="Arial"/>
          <w:b/>
          <w:sz w:val="20"/>
        </w:rPr>
      </w:pPr>
    </w:p>
    <w:p w:rsidR="00635EC8" w:rsidRDefault="00635EC8" w:rsidP="00635EC8">
      <w:pPr>
        <w:ind w:left="1080"/>
        <w:rPr>
          <w:rFonts w:ascii="Arial" w:hAnsi="Arial" w:cs="Arial"/>
          <w:b/>
          <w:sz w:val="20"/>
        </w:rPr>
      </w:pPr>
    </w:p>
    <w:p w:rsidR="00635EC8" w:rsidRDefault="00635EC8" w:rsidP="00110006">
      <w:pPr>
        <w:rPr>
          <w:rFonts w:ascii="Arial" w:hAnsi="Arial" w:cs="Arial"/>
          <w:b/>
          <w:sz w:val="20"/>
        </w:rPr>
      </w:pPr>
    </w:p>
    <w:sectPr w:rsidR="00635EC8" w:rsidSect="001202C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7C7E" w:rsidRDefault="004B7C7E">
      <w:r>
        <w:separator/>
      </w:r>
    </w:p>
  </w:endnote>
  <w:endnote w:type="continuationSeparator" w:id="0">
    <w:p w:rsidR="004B7C7E" w:rsidRDefault="004B7C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4BEA" w:rsidRPr="00110006" w:rsidRDefault="00014BEA" w:rsidP="00985624">
    <w:pPr>
      <w:pStyle w:val="Footer"/>
      <w:jc w:val="center"/>
      <w:rPr>
        <w:sz w:val="18"/>
        <w:szCs w:val="18"/>
      </w:rPr>
    </w:pPr>
    <w:r w:rsidRPr="00110006">
      <w:rPr>
        <w:sz w:val="18"/>
        <w:szCs w:val="18"/>
      </w:rPr>
      <w:t>A</w:t>
    </w:r>
    <w:r w:rsidR="00A52CF3">
      <w:rPr>
        <w:sz w:val="18"/>
        <w:szCs w:val="18"/>
      </w:rPr>
      <w:t xml:space="preserve">DDENDUM </w:t>
    </w:r>
    <w:r w:rsidR="00AB2936">
      <w:rPr>
        <w:sz w:val="18"/>
        <w:szCs w:val="18"/>
      </w:rPr>
      <w:t>1</w:t>
    </w:r>
    <w:r w:rsidRPr="00110006">
      <w:rPr>
        <w:sz w:val="18"/>
        <w:szCs w:val="18"/>
      </w:rPr>
      <w:t xml:space="preserve"> </w:t>
    </w:r>
  </w:p>
  <w:p w:rsidR="00014BEA" w:rsidRPr="00110006" w:rsidRDefault="00A52CF3" w:rsidP="00A52CF3">
    <w:pPr>
      <w:pStyle w:val="Footer"/>
      <w:rPr>
        <w:sz w:val="18"/>
        <w:szCs w:val="18"/>
      </w:rPr>
    </w:pPr>
    <w:r>
      <w:rPr>
        <w:sz w:val="18"/>
        <w:szCs w:val="18"/>
      </w:rPr>
      <w:tab/>
    </w:r>
    <w:r w:rsidR="00FF134D">
      <w:rPr>
        <w:sz w:val="18"/>
        <w:szCs w:val="18"/>
      </w:rPr>
      <w:t>RF</w:t>
    </w:r>
    <w:r w:rsidR="00AB2936">
      <w:rPr>
        <w:sz w:val="18"/>
        <w:szCs w:val="18"/>
      </w:rPr>
      <w:t>Q 744-Q1909 ARCHITECTS</w:t>
    </w:r>
    <w:r w:rsidR="00FF134D">
      <w:rPr>
        <w:sz w:val="18"/>
        <w:szCs w:val="18"/>
      </w:rPr>
      <w:t xml:space="preserve"> </w:t>
    </w:r>
    <w:r>
      <w:rPr>
        <w:sz w:val="18"/>
        <w:szCs w:val="18"/>
      </w:rPr>
      <w:t xml:space="preserve"> </w:t>
    </w:r>
  </w:p>
  <w:p w:rsidR="00014BEA" w:rsidRPr="00110006" w:rsidRDefault="00014BEA" w:rsidP="00985624">
    <w:pPr>
      <w:pStyle w:val="Footer"/>
      <w:jc w:val="center"/>
      <w:rPr>
        <w:sz w:val="18"/>
        <w:szCs w:val="18"/>
      </w:rPr>
    </w:pPr>
    <w:r w:rsidRPr="00110006">
      <w:rPr>
        <w:sz w:val="18"/>
        <w:szCs w:val="18"/>
      </w:rPr>
      <w:t xml:space="preserve">Page </w:t>
    </w:r>
    <w:r w:rsidRPr="00110006">
      <w:rPr>
        <w:sz w:val="18"/>
        <w:szCs w:val="18"/>
      </w:rPr>
      <w:fldChar w:fldCharType="begin"/>
    </w:r>
    <w:r w:rsidRPr="00110006">
      <w:rPr>
        <w:sz w:val="18"/>
        <w:szCs w:val="18"/>
      </w:rPr>
      <w:instrText xml:space="preserve"> PAGE </w:instrText>
    </w:r>
    <w:r w:rsidRPr="00110006">
      <w:rPr>
        <w:sz w:val="18"/>
        <w:szCs w:val="18"/>
      </w:rPr>
      <w:fldChar w:fldCharType="separate"/>
    </w:r>
    <w:r w:rsidR="00D64B6E">
      <w:rPr>
        <w:noProof/>
        <w:sz w:val="18"/>
        <w:szCs w:val="18"/>
      </w:rPr>
      <w:t>1</w:t>
    </w:r>
    <w:r w:rsidRPr="00110006">
      <w:rPr>
        <w:sz w:val="18"/>
        <w:szCs w:val="18"/>
      </w:rPr>
      <w:fldChar w:fldCharType="end"/>
    </w:r>
    <w:r w:rsidRPr="00110006">
      <w:rPr>
        <w:sz w:val="18"/>
        <w:szCs w:val="18"/>
      </w:rPr>
      <w:t xml:space="preserve"> of </w:t>
    </w:r>
    <w:r w:rsidRPr="00110006">
      <w:rPr>
        <w:sz w:val="18"/>
        <w:szCs w:val="18"/>
      </w:rPr>
      <w:fldChar w:fldCharType="begin"/>
    </w:r>
    <w:r w:rsidRPr="00110006">
      <w:rPr>
        <w:sz w:val="18"/>
        <w:szCs w:val="18"/>
      </w:rPr>
      <w:instrText xml:space="preserve"> NUMPAGES </w:instrText>
    </w:r>
    <w:r w:rsidRPr="00110006">
      <w:rPr>
        <w:sz w:val="18"/>
        <w:szCs w:val="18"/>
      </w:rPr>
      <w:fldChar w:fldCharType="separate"/>
    </w:r>
    <w:r w:rsidR="00D64B6E">
      <w:rPr>
        <w:noProof/>
        <w:sz w:val="18"/>
        <w:szCs w:val="18"/>
      </w:rPr>
      <w:t>2</w:t>
    </w:r>
    <w:r w:rsidRPr="00110006">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7C7E" w:rsidRDefault="004B7C7E">
      <w:r>
        <w:separator/>
      </w:r>
    </w:p>
  </w:footnote>
  <w:footnote w:type="continuationSeparator" w:id="0">
    <w:p w:rsidR="004B7C7E" w:rsidRDefault="004B7C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2C795B"/>
    <w:multiLevelType w:val="hybridMultilevel"/>
    <w:tmpl w:val="EBC450E6"/>
    <w:lvl w:ilvl="0" w:tplc="510C9238">
      <w:start w:val="1"/>
      <w:numFmt w:val="bullet"/>
      <w:lvlText w:val=""/>
      <w:lvlJc w:val="left"/>
      <w:pPr>
        <w:tabs>
          <w:tab w:val="num" w:pos="6840"/>
        </w:tabs>
        <w:ind w:left="6840" w:hanging="360"/>
      </w:pPr>
      <w:rPr>
        <w:rFonts w:ascii="Wingdings" w:hAnsi="Wingdings" w:hint="default"/>
        <w:color w:val="00000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3436A17"/>
    <w:multiLevelType w:val="hybridMultilevel"/>
    <w:tmpl w:val="B5668C36"/>
    <w:lvl w:ilvl="0" w:tplc="7F401ADC">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30915D72"/>
    <w:multiLevelType w:val="hybridMultilevel"/>
    <w:tmpl w:val="6AC22E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40E54811"/>
    <w:multiLevelType w:val="hybridMultilevel"/>
    <w:tmpl w:val="0A34E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20E341B"/>
    <w:multiLevelType w:val="hybridMultilevel"/>
    <w:tmpl w:val="EF460428"/>
    <w:lvl w:ilvl="0" w:tplc="61F0CCDE">
      <w:start w:val="9"/>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582C68D9"/>
    <w:multiLevelType w:val="hybridMultilevel"/>
    <w:tmpl w:val="C0AAEE0C"/>
    <w:lvl w:ilvl="0" w:tplc="F31048D4">
      <w:start w:val="2"/>
      <w:numFmt w:val="decimal"/>
      <w:lvlText w:val="%1."/>
      <w:lvlJc w:val="left"/>
      <w:pPr>
        <w:tabs>
          <w:tab w:val="num" w:pos="720"/>
        </w:tabs>
        <w:ind w:left="720" w:hanging="360"/>
      </w:pPr>
      <w:rPr>
        <w:rFonts w:hint="default"/>
        <w:sz w:val="22"/>
        <w:szCs w:val="22"/>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8833FDC"/>
    <w:multiLevelType w:val="hybridMultilevel"/>
    <w:tmpl w:val="D4401744"/>
    <w:lvl w:ilvl="0" w:tplc="C2FE24FA">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6"/>
  </w:num>
  <w:num w:numId="2">
    <w:abstractNumId w:val="0"/>
  </w:num>
  <w:num w:numId="3">
    <w:abstractNumId w:val="5"/>
  </w:num>
  <w:num w:numId="4">
    <w:abstractNumId w:val="4"/>
  </w:num>
  <w:num w:numId="5">
    <w:abstractNumId w:val="3"/>
  </w:num>
  <w:num w:numId="6">
    <w:abstractNumId w:val="1"/>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3A0F"/>
    <w:rsid w:val="00014BEA"/>
    <w:rsid w:val="000219C3"/>
    <w:rsid w:val="00066FEC"/>
    <w:rsid w:val="00073A0F"/>
    <w:rsid w:val="00110006"/>
    <w:rsid w:val="001202C6"/>
    <w:rsid w:val="002030BD"/>
    <w:rsid w:val="00226067"/>
    <w:rsid w:val="00254520"/>
    <w:rsid w:val="00275F07"/>
    <w:rsid w:val="00286872"/>
    <w:rsid w:val="002A2DD9"/>
    <w:rsid w:val="002B4ACF"/>
    <w:rsid w:val="003105E4"/>
    <w:rsid w:val="00314C46"/>
    <w:rsid w:val="0033283B"/>
    <w:rsid w:val="00336A94"/>
    <w:rsid w:val="0035699E"/>
    <w:rsid w:val="003636DA"/>
    <w:rsid w:val="00386A28"/>
    <w:rsid w:val="003C4BF4"/>
    <w:rsid w:val="003F5023"/>
    <w:rsid w:val="00443F90"/>
    <w:rsid w:val="0047174F"/>
    <w:rsid w:val="004B7C7E"/>
    <w:rsid w:val="00635EC8"/>
    <w:rsid w:val="00640F3A"/>
    <w:rsid w:val="00647B2D"/>
    <w:rsid w:val="00683399"/>
    <w:rsid w:val="006B459A"/>
    <w:rsid w:val="006C48BE"/>
    <w:rsid w:val="006C578A"/>
    <w:rsid w:val="006D18ED"/>
    <w:rsid w:val="006D3549"/>
    <w:rsid w:val="00706E24"/>
    <w:rsid w:val="00714682"/>
    <w:rsid w:val="00733B8C"/>
    <w:rsid w:val="007E0932"/>
    <w:rsid w:val="008006AF"/>
    <w:rsid w:val="00817986"/>
    <w:rsid w:val="00877216"/>
    <w:rsid w:val="008944FE"/>
    <w:rsid w:val="008D22E4"/>
    <w:rsid w:val="008F6316"/>
    <w:rsid w:val="00925A1F"/>
    <w:rsid w:val="00932A44"/>
    <w:rsid w:val="00947FF0"/>
    <w:rsid w:val="00985624"/>
    <w:rsid w:val="009B3E60"/>
    <w:rsid w:val="009E0CD4"/>
    <w:rsid w:val="00A52CF3"/>
    <w:rsid w:val="00A9366B"/>
    <w:rsid w:val="00AB2936"/>
    <w:rsid w:val="00AE4E4D"/>
    <w:rsid w:val="00AF5386"/>
    <w:rsid w:val="00AF7D48"/>
    <w:rsid w:val="00B304AD"/>
    <w:rsid w:val="00B34F3B"/>
    <w:rsid w:val="00B80E8A"/>
    <w:rsid w:val="00BC44B8"/>
    <w:rsid w:val="00BC6E6C"/>
    <w:rsid w:val="00C03E72"/>
    <w:rsid w:val="00C456C2"/>
    <w:rsid w:val="00C618D4"/>
    <w:rsid w:val="00D14163"/>
    <w:rsid w:val="00D61D1A"/>
    <w:rsid w:val="00D64B6E"/>
    <w:rsid w:val="00DA74B0"/>
    <w:rsid w:val="00DB3ED9"/>
    <w:rsid w:val="00E441DB"/>
    <w:rsid w:val="00E50697"/>
    <w:rsid w:val="00E672AE"/>
    <w:rsid w:val="00E77055"/>
    <w:rsid w:val="00E8591F"/>
    <w:rsid w:val="00EC3A59"/>
    <w:rsid w:val="00EF55F9"/>
    <w:rsid w:val="00F21023"/>
    <w:rsid w:val="00F221FE"/>
    <w:rsid w:val="00F27572"/>
    <w:rsid w:val="00F7550E"/>
    <w:rsid w:val="00FC6980"/>
    <w:rsid w:val="00FF13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1B8C70"/>
  <w15:docId w15:val="{F9FCEE37-5241-4B34-8BF1-A21C934F3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0006"/>
    <w:rPr>
      <w:color w:val="000000"/>
      <w:sz w:val="22"/>
    </w:rPr>
  </w:style>
  <w:style w:type="paragraph" w:styleId="Heading1">
    <w:name w:val="heading 1"/>
    <w:basedOn w:val="Normal"/>
    <w:next w:val="Normal"/>
    <w:qFormat/>
    <w:rsid w:val="00635EC8"/>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C69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985624"/>
    <w:pPr>
      <w:tabs>
        <w:tab w:val="center" w:pos="4320"/>
        <w:tab w:val="right" w:pos="8640"/>
      </w:tabs>
    </w:pPr>
  </w:style>
  <w:style w:type="paragraph" w:styleId="Footer">
    <w:name w:val="footer"/>
    <w:basedOn w:val="Normal"/>
    <w:rsid w:val="00985624"/>
    <w:pPr>
      <w:tabs>
        <w:tab w:val="center" w:pos="4320"/>
        <w:tab w:val="right" w:pos="8640"/>
      </w:tabs>
    </w:pPr>
  </w:style>
  <w:style w:type="paragraph" w:customStyle="1" w:styleId="Main">
    <w:name w:val="Main"/>
    <w:basedOn w:val="Heading1"/>
    <w:rsid w:val="00635EC8"/>
    <w:pPr>
      <w:keepNext w:val="0"/>
      <w:tabs>
        <w:tab w:val="left" w:pos="1080"/>
      </w:tabs>
      <w:spacing w:before="120" w:after="120"/>
      <w:ind w:left="720" w:hanging="720"/>
      <w:outlineLvl w:val="9"/>
    </w:pPr>
    <w:rPr>
      <w:rFonts w:ascii="Times New Roman" w:hAnsi="Times New Roman" w:cs="Times New Roman"/>
      <w:b w:val="0"/>
      <w:bCs w:val="0"/>
      <w:kern w:val="28"/>
      <w:sz w:val="24"/>
      <w:szCs w:val="20"/>
    </w:rPr>
  </w:style>
  <w:style w:type="character" w:styleId="Hyperlink">
    <w:name w:val="Hyperlink"/>
    <w:basedOn w:val="DefaultParagraphFont"/>
    <w:rsid w:val="00C618D4"/>
    <w:rPr>
      <w:color w:val="0000FF"/>
      <w:u w:val="single"/>
    </w:rPr>
  </w:style>
  <w:style w:type="paragraph" w:styleId="BalloonText">
    <w:name w:val="Balloon Text"/>
    <w:basedOn w:val="Normal"/>
    <w:semiHidden/>
    <w:rsid w:val="00014BEA"/>
    <w:rPr>
      <w:rFonts w:ascii="Tahoma" w:hAnsi="Tahoma" w:cs="Tahoma"/>
      <w:sz w:val="16"/>
      <w:szCs w:val="16"/>
    </w:rPr>
  </w:style>
  <w:style w:type="paragraph" w:styleId="ListParagraph">
    <w:name w:val="List Paragraph"/>
    <w:basedOn w:val="Normal"/>
    <w:uiPriority w:val="34"/>
    <w:qFormat/>
    <w:rsid w:val="009B3E60"/>
    <w:pPr>
      <w:ind w:left="720"/>
      <w:contextualSpacing/>
    </w:pPr>
  </w:style>
  <w:style w:type="paragraph" w:styleId="PlainText">
    <w:name w:val="Plain Text"/>
    <w:basedOn w:val="Normal"/>
    <w:link w:val="PlainTextChar"/>
    <w:uiPriority w:val="99"/>
    <w:semiHidden/>
    <w:unhideWhenUsed/>
    <w:rsid w:val="003105E4"/>
    <w:rPr>
      <w:rFonts w:ascii="Calibri" w:eastAsiaTheme="minorHAnsi" w:hAnsi="Calibri" w:cs="Calibri"/>
      <w:color w:val="auto"/>
      <w:szCs w:val="22"/>
    </w:rPr>
  </w:style>
  <w:style w:type="character" w:customStyle="1" w:styleId="PlainTextChar">
    <w:name w:val="Plain Text Char"/>
    <w:basedOn w:val="DefaultParagraphFont"/>
    <w:link w:val="PlainText"/>
    <w:uiPriority w:val="99"/>
    <w:semiHidden/>
    <w:rsid w:val="003105E4"/>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2100719">
      <w:bodyDiv w:val="1"/>
      <w:marLeft w:val="0"/>
      <w:marRight w:val="0"/>
      <w:marTop w:val="0"/>
      <w:marBottom w:val="0"/>
      <w:divBdr>
        <w:top w:val="none" w:sz="0" w:space="0" w:color="auto"/>
        <w:left w:val="none" w:sz="0" w:space="0" w:color="auto"/>
        <w:bottom w:val="none" w:sz="0" w:space="0" w:color="auto"/>
        <w:right w:val="none" w:sz="0" w:space="0" w:color="auto"/>
      </w:divBdr>
    </w:div>
    <w:div w:id="1652252581">
      <w:bodyDiv w:val="1"/>
      <w:marLeft w:val="0"/>
      <w:marRight w:val="0"/>
      <w:marTop w:val="0"/>
      <w:marBottom w:val="0"/>
      <w:divBdr>
        <w:top w:val="none" w:sz="0" w:space="0" w:color="auto"/>
        <w:left w:val="none" w:sz="0" w:space="0" w:color="auto"/>
        <w:bottom w:val="none" w:sz="0" w:space="0" w:color="auto"/>
        <w:right w:val="none" w:sz="0" w:space="0" w:color="auto"/>
      </w:divBdr>
    </w:div>
    <w:div w:id="1762067396">
      <w:bodyDiv w:val="1"/>
      <w:marLeft w:val="0"/>
      <w:marRight w:val="0"/>
      <w:marTop w:val="0"/>
      <w:marBottom w:val="0"/>
      <w:divBdr>
        <w:top w:val="none" w:sz="0" w:space="0" w:color="auto"/>
        <w:left w:val="none" w:sz="0" w:space="0" w:color="auto"/>
        <w:bottom w:val="none" w:sz="0" w:space="0" w:color="auto"/>
        <w:right w:val="none" w:sz="0" w:space="0" w:color="auto"/>
      </w:divBdr>
    </w:div>
    <w:div w:id="1865365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151</TotalTime>
  <Pages>2</Pages>
  <Words>294</Words>
  <Characters>1681</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ATTACHMENT A</vt:lpstr>
    </vt:vector>
  </TitlesOfParts>
  <Company>UTHSC</Company>
  <LinksUpToDate>false</LinksUpToDate>
  <CharactersWithSpaces>1972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A</dc:title>
  <dc:creator>slai</dc:creator>
  <cp:lastModifiedBy>Roberts, Lauren</cp:lastModifiedBy>
  <cp:revision>11</cp:revision>
  <cp:lastPrinted>2008-11-20T18:46:00Z</cp:lastPrinted>
  <dcterms:created xsi:type="dcterms:W3CDTF">2019-04-22T20:18:00Z</dcterms:created>
  <dcterms:modified xsi:type="dcterms:W3CDTF">2019-05-08T13:33:00Z</dcterms:modified>
</cp:coreProperties>
</file>